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AE" w:rsidRPr="00B83A78" w:rsidRDefault="00C272AE" w:rsidP="00C272AE">
      <w:pPr>
        <w:spacing w:before="100" w:beforeAutospacing="1"/>
        <w:jc w:val="both"/>
        <w:rPr>
          <w:rFonts w:eastAsia="Times New Roman"/>
          <w:lang w:val="mn-MN"/>
        </w:rPr>
      </w:pPr>
      <w:r w:rsidRPr="00B83A78">
        <w:rPr>
          <w:rFonts w:ascii="Arial" w:eastAsia="Calibri" w:hAnsi="Arial" w:cs="Arial"/>
          <w:b/>
          <w:bCs/>
          <w:color w:val="0000FF"/>
          <w:lang w:val="mn-MN"/>
        </w:rPr>
        <w:t>Сургалтын сэдвүүд</w:t>
      </w:r>
      <w:r w:rsidRPr="00B83A78">
        <w:rPr>
          <w:rFonts w:ascii="Arial" w:eastAsia="Calibri" w:hAnsi="Arial" w:cs="Arial"/>
          <w:b/>
          <w:bCs/>
          <w:color w:val="0000FF"/>
        </w:rPr>
        <w:t xml:space="preserve">: </w:t>
      </w:r>
    </w:p>
    <w:p w:rsidR="000523A5" w:rsidRPr="00B83A78" w:rsidRDefault="000523A5" w:rsidP="000523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Calibri" w:hAnsi="Arial" w:cs="Arial"/>
          <w:lang w:val="mn-MN"/>
        </w:rPr>
      </w:pPr>
      <w:r w:rsidRPr="00B83A78">
        <w:rPr>
          <w:rFonts w:ascii="Arial" w:eastAsia="Calibri" w:hAnsi="Arial" w:cs="Arial"/>
          <w:lang w:val="mn-MN"/>
        </w:rPr>
        <w:t>Чөлөөт бүсийн өнөөгийн байдал, экспортын боломж</w:t>
      </w:r>
    </w:p>
    <w:p w:rsidR="000523A5" w:rsidRPr="00B83A78" w:rsidRDefault="000523A5" w:rsidP="000523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Calibri" w:hAnsi="Arial" w:cs="Arial"/>
          <w:lang w:val="mn-MN"/>
        </w:rPr>
      </w:pPr>
      <w:proofErr w:type="spellStart"/>
      <w:r w:rsidRPr="00B83A78">
        <w:rPr>
          <w:rFonts w:ascii="Arial" w:eastAsia="Calibri" w:hAnsi="Arial" w:cs="Arial"/>
          <w:lang w:val="mn-MN"/>
        </w:rPr>
        <w:t>Чөлөөт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бүсийн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гаалийн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эрх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зүйн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орчин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, </w:t>
      </w:r>
      <w:proofErr w:type="spellStart"/>
      <w:r w:rsidRPr="00B83A78">
        <w:rPr>
          <w:rFonts w:ascii="Arial" w:eastAsia="Calibri" w:hAnsi="Arial" w:cs="Arial"/>
          <w:lang w:val="mn-MN"/>
        </w:rPr>
        <w:t>зохицуулалт</w:t>
      </w:r>
      <w:proofErr w:type="spellEnd"/>
    </w:p>
    <w:p w:rsidR="000523A5" w:rsidRPr="00B83A78" w:rsidRDefault="000523A5" w:rsidP="000523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Calibri" w:hAnsi="Arial" w:cs="Arial"/>
          <w:lang w:val="mn-MN"/>
        </w:rPr>
      </w:pPr>
      <w:proofErr w:type="spellStart"/>
      <w:r w:rsidRPr="00B83A78">
        <w:rPr>
          <w:rFonts w:ascii="Arial" w:eastAsia="Calibri" w:hAnsi="Arial" w:cs="Arial"/>
          <w:lang w:val="mn-MN"/>
        </w:rPr>
        <w:t>Чөлөөт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бүсийн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татварын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эрх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зүйн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орчин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, </w:t>
      </w:r>
      <w:proofErr w:type="spellStart"/>
      <w:r w:rsidRPr="00B83A78">
        <w:rPr>
          <w:rFonts w:ascii="Arial" w:eastAsia="Calibri" w:hAnsi="Arial" w:cs="Arial"/>
          <w:lang w:val="mn-MN"/>
        </w:rPr>
        <w:t>зохицуулалт</w:t>
      </w:r>
      <w:proofErr w:type="spellEnd"/>
    </w:p>
    <w:p w:rsidR="000523A5" w:rsidRPr="00B83A78" w:rsidRDefault="000523A5" w:rsidP="000523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Calibri" w:hAnsi="Arial" w:cs="Arial"/>
          <w:lang w:val="mn-MN"/>
        </w:rPr>
      </w:pPr>
      <w:proofErr w:type="spellStart"/>
      <w:r w:rsidRPr="00B83A78">
        <w:rPr>
          <w:rFonts w:ascii="Arial" w:eastAsia="Calibri" w:hAnsi="Arial" w:cs="Arial"/>
          <w:lang w:val="mn-MN"/>
        </w:rPr>
        <w:t>Чөлөөт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бүсийн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бүртгэл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, </w:t>
      </w:r>
      <w:proofErr w:type="spellStart"/>
      <w:r w:rsidRPr="00B83A78">
        <w:rPr>
          <w:rFonts w:ascii="Arial" w:eastAsia="Calibri" w:hAnsi="Arial" w:cs="Arial"/>
          <w:lang w:val="mn-MN"/>
        </w:rPr>
        <w:t>хяналтын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эрх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зүйн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орчин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, </w:t>
      </w:r>
      <w:proofErr w:type="spellStart"/>
      <w:r w:rsidRPr="00B83A78">
        <w:rPr>
          <w:rFonts w:ascii="Arial" w:eastAsia="Calibri" w:hAnsi="Arial" w:cs="Arial"/>
          <w:lang w:val="mn-MN"/>
        </w:rPr>
        <w:t>зохицуулалт</w:t>
      </w:r>
      <w:proofErr w:type="spellEnd"/>
    </w:p>
    <w:p w:rsidR="000523A5" w:rsidRPr="00B83A78" w:rsidRDefault="000523A5" w:rsidP="000523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Calibri" w:hAnsi="Arial" w:cs="Arial"/>
          <w:lang w:val="mn-MN"/>
        </w:rPr>
      </w:pPr>
      <w:proofErr w:type="spellStart"/>
      <w:r w:rsidRPr="00B83A78">
        <w:rPr>
          <w:rFonts w:ascii="Arial" w:eastAsia="Calibri" w:hAnsi="Arial" w:cs="Arial"/>
          <w:lang w:val="mn-MN"/>
        </w:rPr>
        <w:t>Чөлөөт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бүсийн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хорио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цээр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, </w:t>
      </w:r>
      <w:proofErr w:type="spellStart"/>
      <w:r w:rsidRPr="00B83A78">
        <w:rPr>
          <w:rFonts w:ascii="Arial" w:eastAsia="Calibri" w:hAnsi="Arial" w:cs="Arial"/>
          <w:lang w:val="mn-MN"/>
        </w:rPr>
        <w:t>эрүүл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ахуйн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хяналт</w:t>
      </w:r>
      <w:proofErr w:type="spellEnd"/>
    </w:p>
    <w:p w:rsidR="000523A5" w:rsidRPr="00B83A78" w:rsidRDefault="000523A5" w:rsidP="000523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Calibri" w:hAnsi="Arial" w:cs="Arial"/>
          <w:lang w:val="mn-MN"/>
        </w:rPr>
      </w:pPr>
      <w:proofErr w:type="spellStart"/>
      <w:r w:rsidRPr="00B83A78">
        <w:rPr>
          <w:rFonts w:ascii="Arial" w:eastAsia="Calibri" w:hAnsi="Arial" w:cs="Arial"/>
          <w:lang w:val="mn-MN"/>
        </w:rPr>
        <w:t>Чөлөөт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бүс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дэх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худалдааны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гэрээнээс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үүссэн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маргааныг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арбитр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, </w:t>
      </w:r>
      <w:proofErr w:type="spellStart"/>
      <w:r w:rsidRPr="00B83A78">
        <w:rPr>
          <w:rFonts w:ascii="Arial" w:eastAsia="Calibri" w:hAnsi="Arial" w:cs="Arial"/>
          <w:lang w:val="mn-MN"/>
        </w:rPr>
        <w:t>эвлэрүүлэн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зуучлалын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журмаар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шийдвэрлэх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нь</w:t>
      </w:r>
      <w:proofErr w:type="spellEnd"/>
    </w:p>
    <w:p w:rsidR="000523A5" w:rsidRPr="00B83A78" w:rsidRDefault="000523A5" w:rsidP="000523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Calibri" w:hAnsi="Arial" w:cs="Arial"/>
          <w:lang w:val="mn-MN"/>
        </w:rPr>
      </w:pPr>
      <w:proofErr w:type="spellStart"/>
      <w:r w:rsidRPr="00B83A78">
        <w:rPr>
          <w:rFonts w:ascii="Arial" w:eastAsia="Calibri" w:hAnsi="Arial" w:cs="Arial"/>
          <w:lang w:val="mn-MN"/>
        </w:rPr>
        <w:t>Давагдашгүй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хүчин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зүйл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болон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хүнд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нөхцөл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байдлыг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гэрээнд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тусгах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ач</w:t>
      </w:r>
      <w:proofErr w:type="spellEnd"/>
      <w:r w:rsidRPr="00B83A78">
        <w:rPr>
          <w:rFonts w:ascii="Arial" w:eastAsia="Calibri" w:hAnsi="Arial" w:cs="Arial"/>
          <w:lang w:val="mn-MN"/>
        </w:rPr>
        <w:t xml:space="preserve"> </w:t>
      </w:r>
      <w:proofErr w:type="spellStart"/>
      <w:r w:rsidRPr="00B83A78">
        <w:rPr>
          <w:rFonts w:ascii="Arial" w:eastAsia="Calibri" w:hAnsi="Arial" w:cs="Arial"/>
          <w:lang w:val="mn-MN"/>
        </w:rPr>
        <w:t>холбогдол</w:t>
      </w:r>
      <w:proofErr w:type="spellEnd"/>
    </w:p>
    <w:p w:rsidR="00C272AE" w:rsidRDefault="000F18A3" w:rsidP="000523A5">
      <w:pPr>
        <w:pStyle w:val="NormalWeb"/>
        <w:jc w:val="both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 xml:space="preserve"> </w:t>
      </w:r>
      <w:bookmarkStart w:id="0" w:name="_GoBack"/>
      <w:bookmarkEnd w:id="0"/>
    </w:p>
    <w:p w:rsidR="00C272AE" w:rsidRDefault="00C272AE" w:rsidP="000523A5">
      <w:pPr>
        <w:pStyle w:val="NormalWeb"/>
        <w:jc w:val="both"/>
        <w:rPr>
          <w:rFonts w:ascii="Arial" w:eastAsia="Calibri" w:hAnsi="Arial" w:cs="Arial"/>
          <w:lang w:val="mn-MN"/>
        </w:rPr>
      </w:pPr>
    </w:p>
    <w:p w:rsidR="00C272AE" w:rsidRDefault="00C272AE" w:rsidP="000523A5">
      <w:pPr>
        <w:pStyle w:val="NormalWeb"/>
        <w:jc w:val="both"/>
        <w:rPr>
          <w:rFonts w:ascii="Arial" w:eastAsia="Calibri" w:hAnsi="Arial" w:cs="Arial"/>
          <w:lang w:val="mn-MN"/>
        </w:rPr>
      </w:pPr>
    </w:p>
    <w:p w:rsidR="00C272AE" w:rsidRDefault="00C272AE" w:rsidP="000523A5">
      <w:pPr>
        <w:pStyle w:val="NormalWeb"/>
        <w:jc w:val="both"/>
        <w:rPr>
          <w:rFonts w:ascii="Arial" w:eastAsia="Calibri" w:hAnsi="Arial" w:cs="Arial"/>
          <w:lang w:val="mn-MN"/>
        </w:rPr>
      </w:pPr>
    </w:p>
    <w:p w:rsidR="000523A5" w:rsidRPr="00B83A78" w:rsidRDefault="00C272AE" w:rsidP="000523A5">
      <w:pPr>
        <w:pStyle w:val="NormalWeb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eastAsia="Calibri" w:hAnsi="Arial" w:cs="Arial"/>
          <w:lang w:val="mn-MN"/>
        </w:rPr>
        <w:t xml:space="preserve"> </w:t>
      </w:r>
    </w:p>
    <w:p w:rsidR="00B83A78" w:rsidRPr="00B83A78" w:rsidRDefault="00B83A78" w:rsidP="00B83A78">
      <w:pPr>
        <w:spacing w:before="100" w:beforeAutospacing="1"/>
        <w:jc w:val="center"/>
        <w:rPr>
          <w:rFonts w:eastAsia="Times New Roman"/>
        </w:rPr>
      </w:pPr>
      <w:r>
        <w:rPr>
          <w:rFonts w:ascii="Arial" w:eastAsia="Calibri" w:hAnsi="Arial" w:cs="Arial"/>
          <w:b/>
          <w:color w:val="0000FF"/>
          <w:lang w:val="mn-MN"/>
        </w:rPr>
        <w:t xml:space="preserve"> </w:t>
      </w:r>
    </w:p>
    <w:p w:rsidR="00B83A78" w:rsidRPr="00B83A78" w:rsidRDefault="00B83A78" w:rsidP="00B83A78">
      <w:pPr>
        <w:spacing w:before="100" w:beforeAutospacing="1"/>
        <w:rPr>
          <w:rFonts w:eastAsia="Times New Roman"/>
          <w:lang w:val="mn-MN"/>
        </w:rPr>
      </w:pPr>
      <w:r w:rsidRPr="00B83A78">
        <w:rPr>
          <w:rFonts w:ascii="Arial" w:eastAsia="Calibri" w:hAnsi="Arial" w:cs="Arial"/>
          <w:b/>
        </w:rPr>
        <w:t> </w:t>
      </w:r>
      <w:r>
        <w:rPr>
          <w:rFonts w:eastAsia="Times New Roman"/>
          <w:lang w:val="mn-MN"/>
        </w:rPr>
        <w:t xml:space="preserve"> </w:t>
      </w:r>
    </w:p>
    <w:p w:rsidR="00B83A78" w:rsidRPr="00B83A78" w:rsidRDefault="00B83A78" w:rsidP="00B83A78">
      <w:pPr>
        <w:spacing w:before="100" w:beforeAutospacing="1"/>
        <w:ind w:firstLine="720"/>
        <w:jc w:val="both"/>
        <w:rPr>
          <w:rFonts w:eastAsia="Times New Roman"/>
        </w:rPr>
      </w:pPr>
      <w:r>
        <w:rPr>
          <w:rFonts w:ascii="Arial" w:eastAsia="Calibri" w:hAnsi="Arial" w:cs="Arial"/>
          <w:b/>
          <w:bCs/>
          <w:lang w:val="mn-MN"/>
        </w:rPr>
        <w:t xml:space="preserve"> </w:t>
      </w:r>
    </w:p>
    <w:p w:rsidR="00B83A78" w:rsidRPr="00B83A78" w:rsidRDefault="00B83A78" w:rsidP="00B83A78">
      <w:pPr>
        <w:spacing w:before="100" w:beforeAutospacing="1"/>
        <w:ind w:firstLine="720"/>
        <w:jc w:val="both"/>
        <w:rPr>
          <w:rFonts w:eastAsia="Times New Roman"/>
        </w:rPr>
      </w:pPr>
      <w:r w:rsidRPr="00B83A78">
        <w:rPr>
          <w:rFonts w:ascii="Arial" w:eastAsia="Calibri" w:hAnsi="Arial" w:cs="Arial"/>
        </w:rPr>
        <w:t> </w:t>
      </w:r>
    </w:p>
    <w:p w:rsidR="00B83A78" w:rsidRPr="00B83A78" w:rsidRDefault="00C272AE" w:rsidP="00B83A78">
      <w:pPr>
        <w:spacing w:before="100" w:beforeAutospacing="1"/>
        <w:ind w:firstLine="720"/>
        <w:jc w:val="both"/>
        <w:rPr>
          <w:rFonts w:eastAsia="Times New Roman"/>
        </w:rPr>
      </w:pPr>
      <w:r>
        <w:rPr>
          <w:rFonts w:ascii="Arial" w:eastAsia="Calibri" w:hAnsi="Arial" w:cs="Arial"/>
          <w:lang w:val="mn-MN"/>
        </w:rPr>
        <w:t xml:space="preserve"> </w:t>
      </w:r>
    </w:p>
    <w:p w:rsidR="00B83A78" w:rsidRPr="00B83A78" w:rsidRDefault="00B83A78" w:rsidP="00B83A78">
      <w:pPr>
        <w:spacing w:before="100" w:beforeAutospacing="1"/>
        <w:ind w:firstLine="720"/>
        <w:jc w:val="both"/>
        <w:rPr>
          <w:rFonts w:eastAsia="Times New Roman"/>
        </w:rPr>
      </w:pPr>
      <w:r w:rsidRPr="00B83A78">
        <w:rPr>
          <w:rFonts w:ascii="Arial" w:eastAsia="Calibri" w:hAnsi="Arial" w:cs="Arial"/>
          <w:lang w:val="mn-MN"/>
        </w:rPr>
        <w:t> </w:t>
      </w:r>
    </w:p>
    <w:p w:rsidR="00B83A78" w:rsidRPr="00B83A78" w:rsidRDefault="00C272AE" w:rsidP="00B83A78">
      <w:pPr>
        <w:ind w:left="1800"/>
        <w:contextualSpacing/>
        <w:jc w:val="both"/>
        <w:rPr>
          <w:rFonts w:eastAsia="Times New Roman"/>
        </w:rPr>
      </w:pPr>
      <w:r>
        <w:rPr>
          <w:rFonts w:ascii="Arial" w:eastAsia="Calibri" w:hAnsi="Arial" w:cs="Arial"/>
          <w:b/>
          <w:bCs/>
          <w:color w:val="0000FF"/>
          <w:lang w:val="mn-MN"/>
        </w:rPr>
        <w:t xml:space="preserve"> </w:t>
      </w:r>
    </w:p>
    <w:p w:rsidR="00B83A78" w:rsidRPr="00B83A78" w:rsidRDefault="00C272AE" w:rsidP="00B83A78">
      <w:pPr>
        <w:spacing w:before="100" w:beforeAutospacing="1" w:after="100" w:afterAutospacing="1"/>
        <w:rPr>
          <w:rFonts w:eastAsia="Times New Roman"/>
          <w:lang w:val="mn-MN"/>
        </w:rPr>
      </w:pPr>
      <w:r>
        <w:rPr>
          <w:rFonts w:eastAsia="Times New Roman"/>
          <w:lang w:val="mn-MN"/>
        </w:rPr>
        <w:t xml:space="preserve"> </w:t>
      </w:r>
    </w:p>
    <w:p w:rsidR="0014476D" w:rsidRDefault="000F18A3"/>
    <w:sectPr w:rsidR="00144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C6131"/>
    <w:multiLevelType w:val="multilevel"/>
    <w:tmpl w:val="E38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A5"/>
    <w:rsid w:val="000523A5"/>
    <w:rsid w:val="000F18A3"/>
    <w:rsid w:val="00230252"/>
    <w:rsid w:val="0042609A"/>
    <w:rsid w:val="00885CF4"/>
    <w:rsid w:val="00B24B5D"/>
    <w:rsid w:val="00B83A78"/>
    <w:rsid w:val="00C2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170B8-6CE0-4C3B-9D3F-F09FCDA4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23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23A5"/>
  </w:style>
  <w:style w:type="character" w:styleId="Strong">
    <w:name w:val="Strong"/>
    <w:basedOn w:val="DefaultParagraphFont"/>
    <w:uiPriority w:val="22"/>
    <w:qFormat/>
    <w:rsid w:val="00052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Enkhtuvshin</dc:creator>
  <cp:keywords/>
  <dc:description/>
  <cp:lastModifiedBy>Enkhtuvshin</cp:lastModifiedBy>
  <cp:revision>2</cp:revision>
  <dcterms:created xsi:type="dcterms:W3CDTF">2017-10-17T07:50:00Z</dcterms:created>
  <dcterms:modified xsi:type="dcterms:W3CDTF">2017-10-17T07:50:00Z</dcterms:modified>
</cp:coreProperties>
</file>